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7CC" w:rsidRDefault="00155C7D">
      <w:pPr>
        <w:spacing w:after="150"/>
      </w:pPr>
      <w:bookmarkStart w:id="0" w:name="_GoBack"/>
      <w:bookmarkEnd w:id="0"/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35.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10.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трговини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52/19),</w:t>
      </w:r>
    </w:p>
    <w:p w:rsidR="009157CC" w:rsidRDefault="00155C7D">
      <w:pPr>
        <w:spacing w:after="150"/>
      </w:pPr>
      <w:proofErr w:type="spellStart"/>
      <w:r>
        <w:rPr>
          <w:color w:val="000000"/>
        </w:rPr>
        <w:t>Министар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трговине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туризма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телекомуникација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доноси</w:t>
      </w:r>
      <w:proofErr w:type="spellEnd"/>
    </w:p>
    <w:p w:rsidR="009157CC" w:rsidRDefault="00155C7D">
      <w:pPr>
        <w:spacing w:after="225"/>
        <w:jc w:val="center"/>
      </w:pPr>
      <w:r>
        <w:rPr>
          <w:b/>
          <w:color w:val="000000"/>
        </w:rPr>
        <w:t>ПРАВИЛНИК</w:t>
      </w:r>
    </w:p>
    <w:p w:rsidR="009157CC" w:rsidRDefault="00155C7D">
      <w:pPr>
        <w:spacing w:after="225"/>
        <w:jc w:val="center"/>
      </w:pPr>
      <w:r>
        <w:rPr>
          <w:b/>
          <w:color w:val="000000"/>
        </w:rPr>
        <w:t xml:space="preserve">о </w:t>
      </w:r>
      <w:proofErr w:type="spellStart"/>
      <w:r>
        <w:rPr>
          <w:b/>
          <w:color w:val="000000"/>
        </w:rPr>
        <w:t>врсти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робе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истиче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јединична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цена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начину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истицања</w:t>
      </w:r>
      <w:proofErr w:type="spellEnd"/>
    </w:p>
    <w:p w:rsidR="009157CC" w:rsidRDefault="00155C7D">
      <w:pPr>
        <w:spacing w:after="120"/>
        <w:jc w:val="center"/>
      </w:pPr>
      <w:r>
        <w:rPr>
          <w:color w:val="000000"/>
        </w:rPr>
        <w:t>"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РС",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39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21. </w:t>
      </w:r>
      <w:proofErr w:type="spellStart"/>
      <w:r>
        <w:rPr>
          <w:color w:val="000000"/>
        </w:rPr>
        <w:t>априла</w:t>
      </w:r>
      <w:proofErr w:type="spellEnd"/>
      <w:r>
        <w:rPr>
          <w:color w:val="000000"/>
        </w:rPr>
        <w:t xml:space="preserve"> 2021.</w:t>
      </w:r>
    </w:p>
    <w:p w:rsidR="009157CC" w:rsidRDefault="00155C7D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1.</w:t>
      </w:r>
    </w:p>
    <w:p w:rsidR="009157CC" w:rsidRDefault="00155C7D">
      <w:pPr>
        <w:spacing w:after="150"/>
      </w:pPr>
      <w:proofErr w:type="spellStart"/>
      <w:r>
        <w:rPr>
          <w:color w:val="000000"/>
        </w:rPr>
        <w:t>Овим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ближе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врста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истиче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јединична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цена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начин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истицања</w:t>
      </w:r>
      <w:proofErr w:type="spellEnd"/>
      <w:r>
        <w:rPr>
          <w:color w:val="000000"/>
        </w:rPr>
        <w:t>.</w:t>
      </w:r>
    </w:p>
    <w:p w:rsidR="009157CC" w:rsidRDefault="00155C7D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2.</w:t>
      </w:r>
    </w:p>
    <w:p w:rsidR="009157CC" w:rsidRDefault="00155C7D">
      <w:pPr>
        <w:spacing w:after="150"/>
      </w:pPr>
      <w:proofErr w:type="spellStart"/>
      <w:r>
        <w:rPr>
          <w:color w:val="000000"/>
        </w:rPr>
        <w:t>Јединична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истиче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следеће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производе</w:t>
      </w:r>
      <w:proofErr w:type="spellEnd"/>
      <w:r>
        <w:rPr>
          <w:color w:val="000000"/>
        </w:rPr>
        <w:t>:</w:t>
      </w:r>
    </w:p>
    <w:p w:rsidR="009157CC" w:rsidRDefault="00155C7D">
      <w:pPr>
        <w:spacing w:after="150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храну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храну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животиње</w:t>
      </w:r>
      <w:proofErr w:type="spellEnd"/>
      <w:r>
        <w:rPr>
          <w:color w:val="000000"/>
        </w:rPr>
        <w:t>;</w:t>
      </w:r>
    </w:p>
    <w:p w:rsidR="009157CC" w:rsidRDefault="00155C7D">
      <w:pPr>
        <w:spacing w:after="150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алкохолна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безалкохолна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пића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сокове</w:t>
      </w:r>
      <w:proofErr w:type="spellEnd"/>
      <w:r>
        <w:rPr>
          <w:color w:val="000000"/>
        </w:rPr>
        <w:t>;</w:t>
      </w:r>
    </w:p>
    <w:p w:rsidR="009157CC" w:rsidRDefault="00155C7D">
      <w:pPr>
        <w:spacing w:after="150"/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воду</w:t>
      </w:r>
      <w:proofErr w:type="spellEnd"/>
      <w:r>
        <w:rPr>
          <w:color w:val="000000"/>
        </w:rPr>
        <w:t>;</w:t>
      </w:r>
    </w:p>
    <w:p w:rsidR="009157CC" w:rsidRDefault="00155C7D">
      <w:pPr>
        <w:spacing w:after="150"/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детерџенте</w:t>
      </w:r>
      <w:proofErr w:type="spellEnd"/>
      <w:r>
        <w:rPr>
          <w:color w:val="000000"/>
        </w:rPr>
        <w:t>;</w:t>
      </w:r>
    </w:p>
    <w:p w:rsidR="009157CC" w:rsidRDefault="00155C7D">
      <w:pPr>
        <w:spacing w:after="150"/>
      </w:pPr>
      <w:r>
        <w:rPr>
          <w:color w:val="000000"/>
        </w:rPr>
        <w:t xml:space="preserve">5) </w:t>
      </w:r>
      <w:proofErr w:type="spellStart"/>
      <w:r>
        <w:rPr>
          <w:color w:val="000000"/>
        </w:rPr>
        <w:t>боје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лакове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изузев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сликарских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боја</w:t>
      </w:r>
      <w:proofErr w:type="spellEnd"/>
      <w:r>
        <w:rPr>
          <w:color w:val="000000"/>
        </w:rPr>
        <w:t>;</w:t>
      </w:r>
    </w:p>
    <w:p w:rsidR="009157CC" w:rsidRDefault="00155C7D">
      <w:pPr>
        <w:spacing w:after="150"/>
      </w:pPr>
      <w:r>
        <w:rPr>
          <w:color w:val="000000"/>
        </w:rPr>
        <w:t xml:space="preserve">6) </w:t>
      </w:r>
      <w:proofErr w:type="spellStart"/>
      <w:r>
        <w:rPr>
          <w:color w:val="000000"/>
        </w:rPr>
        <w:t>уље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мазива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друге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течности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моторе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моторна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возила</w:t>
      </w:r>
      <w:proofErr w:type="spellEnd"/>
      <w:r>
        <w:rPr>
          <w:color w:val="000000"/>
        </w:rPr>
        <w:t>;</w:t>
      </w:r>
    </w:p>
    <w:p w:rsidR="009157CC" w:rsidRDefault="00155C7D">
      <w:pPr>
        <w:spacing w:after="150"/>
      </w:pPr>
      <w:r>
        <w:rPr>
          <w:color w:val="000000"/>
        </w:rPr>
        <w:t xml:space="preserve">7) </w:t>
      </w:r>
      <w:proofErr w:type="spellStart"/>
      <w:r>
        <w:rPr>
          <w:color w:val="000000"/>
        </w:rPr>
        <w:t>дестиловану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воду</w:t>
      </w:r>
      <w:proofErr w:type="spellEnd"/>
      <w:r>
        <w:rPr>
          <w:color w:val="000000"/>
        </w:rPr>
        <w:t>;</w:t>
      </w:r>
    </w:p>
    <w:p w:rsidR="009157CC" w:rsidRDefault="00155C7D">
      <w:pPr>
        <w:spacing w:after="150"/>
      </w:pPr>
      <w:r>
        <w:rPr>
          <w:color w:val="000000"/>
        </w:rPr>
        <w:t xml:space="preserve">8) </w:t>
      </w:r>
      <w:proofErr w:type="spellStart"/>
      <w:r>
        <w:rPr>
          <w:color w:val="000000"/>
        </w:rPr>
        <w:t>производе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прање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чишћење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негу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тела</w:t>
      </w:r>
      <w:proofErr w:type="spellEnd"/>
      <w:r>
        <w:rPr>
          <w:color w:val="000000"/>
        </w:rPr>
        <w:t>;</w:t>
      </w:r>
    </w:p>
    <w:p w:rsidR="009157CC" w:rsidRDefault="00155C7D">
      <w:pPr>
        <w:spacing w:after="150"/>
      </w:pPr>
      <w:r>
        <w:rPr>
          <w:color w:val="000000"/>
        </w:rPr>
        <w:t xml:space="preserve">9) </w:t>
      </w:r>
      <w:proofErr w:type="spellStart"/>
      <w:r>
        <w:rPr>
          <w:color w:val="000000"/>
        </w:rPr>
        <w:t>производе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негу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косе</w:t>
      </w:r>
      <w:proofErr w:type="spellEnd"/>
      <w:r>
        <w:rPr>
          <w:color w:val="000000"/>
        </w:rPr>
        <w:t>;</w:t>
      </w:r>
    </w:p>
    <w:p w:rsidR="009157CC" w:rsidRDefault="00155C7D">
      <w:pPr>
        <w:spacing w:after="150"/>
      </w:pPr>
      <w:r>
        <w:rPr>
          <w:color w:val="000000"/>
        </w:rPr>
        <w:t xml:space="preserve">10) </w:t>
      </w:r>
      <w:proofErr w:type="spellStart"/>
      <w:r>
        <w:rPr>
          <w:color w:val="000000"/>
        </w:rPr>
        <w:t>производе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прање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чишћење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негу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зуба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усне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шупљине</w:t>
      </w:r>
      <w:proofErr w:type="spellEnd"/>
      <w:r>
        <w:rPr>
          <w:color w:val="000000"/>
        </w:rPr>
        <w:t>.</w:t>
      </w:r>
    </w:p>
    <w:p w:rsidR="009157CC" w:rsidRDefault="00155C7D">
      <w:pPr>
        <w:spacing w:after="150"/>
      </w:pPr>
      <w:proofErr w:type="spellStart"/>
      <w:r>
        <w:rPr>
          <w:color w:val="000000"/>
        </w:rPr>
        <w:t>Изузетно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става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истицање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јединичне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потребно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>:</w:t>
      </w:r>
    </w:p>
    <w:p w:rsidR="009157CC" w:rsidRDefault="00155C7D">
      <w:pPr>
        <w:spacing w:after="150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производе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продају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поклон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пакети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комплети</w:t>
      </w:r>
      <w:proofErr w:type="spellEnd"/>
      <w:r>
        <w:rPr>
          <w:color w:val="000000"/>
        </w:rPr>
        <w:t>;</w:t>
      </w:r>
    </w:p>
    <w:p w:rsidR="009157CC" w:rsidRDefault="00155C7D">
      <w:pPr>
        <w:spacing w:after="150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воће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поврће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продаје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комадно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свежњу</w:t>
      </w:r>
      <w:proofErr w:type="spellEnd"/>
      <w:r>
        <w:rPr>
          <w:color w:val="000000"/>
        </w:rPr>
        <w:t>.</w:t>
      </w:r>
    </w:p>
    <w:p w:rsidR="009157CC" w:rsidRDefault="00155C7D">
      <w:pPr>
        <w:spacing w:after="150"/>
      </w:pP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наводи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тежина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оцеђене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масе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јединична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односи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наведену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тежину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оцеђене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масе</w:t>
      </w:r>
      <w:proofErr w:type="spellEnd"/>
      <w:r>
        <w:rPr>
          <w:color w:val="000000"/>
        </w:rPr>
        <w:t>.</w:t>
      </w:r>
    </w:p>
    <w:p w:rsidR="009157CC" w:rsidRDefault="00155C7D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3.</w:t>
      </w:r>
    </w:p>
    <w:p w:rsidR="009157CC" w:rsidRDefault="00155C7D">
      <w:pPr>
        <w:spacing w:after="150"/>
      </w:pPr>
      <w:proofErr w:type="spellStart"/>
      <w:r>
        <w:rPr>
          <w:color w:val="000000"/>
        </w:rPr>
        <w:t>Јединична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цена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продајна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јединици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обрачунава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истиче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једнаким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јединицама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уобичајено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користе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промету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одређену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врсту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робе</w:t>
      </w:r>
      <w:proofErr w:type="spellEnd"/>
      <w:r>
        <w:rPr>
          <w:color w:val="000000"/>
        </w:rPr>
        <w:t>.</w:t>
      </w:r>
    </w:p>
    <w:p w:rsidR="009157CC" w:rsidRDefault="00155C7D">
      <w:pPr>
        <w:spacing w:after="150"/>
      </w:pP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врсте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једном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продајном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јединична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исказује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једнаким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јединицама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мере</w:t>
      </w:r>
      <w:proofErr w:type="spellEnd"/>
      <w:r>
        <w:rPr>
          <w:color w:val="000000"/>
        </w:rPr>
        <w:t>.</w:t>
      </w:r>
    </w:p>
    <w:p w:rsidR="009157CC" w:rsidRDefault="00155C7D">
      <w:pPr>
        <w:spacing w:after="120"/>
        <w:jc w:val="center"/>
      </w:pPr>
      <w:proofErr w:type="spellStart"/>
      <w:r>
        <w:rPr>
          <w:color w:val="000000"/>
        </w:rPr>
        <w:lastRenderedPageBreak/>
        <w:t>Члан</w:t>
      </w:r>
      <w:proofErr w:type="spellEnd"/>
      <w:r>
        <w:rPr>
          <w:color w:val="000000"/>
        </w:rPr>
        <w:t xml:space="preserve"> 4.</w:t>
      </w:r>
    </w:p>
    <w:p w:rsidR="009157CC" w:rsidRDefault="00155C7D">
      <w:pPr>
        <w:spacing w:after="150"/>
      </w:pPr>
      <w:proofErr w:type="spellStart"/>
      <w:r>
        <w:rPr>
          <w:color w:val="000000"/>
        </w:rPr>
        <w:t>Јединична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истиче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јасан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лако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уочљив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читљив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начин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назнаком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јединице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мере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којој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исказана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дин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јединица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мере</w:t>
      </w:r>
      <w:proofErr w:type="spellEnd"/>
      <w:r>
        <w:rPr>
          <w:color w:val="000000"/>
        </w:rPr>
        <w:t>).</w:t>
      </w:r>
    </w:p>
    <w:p w:rsidR="009157CC" w:rsidRDefault="00155C7D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5.</w:t>
      </w:r>
    </w:p>
    <w:p w:rsidR="009157CC" w:rsidRDefault="00155C7D">
      <w:pPr>
        <w:spacing w:after="150"/>
      </w:pPr>
      <w:proofErr w:type="spellStart"/>
      <w:r>
        <w:rPr>
          <w:color w:val="000000"/>
        </w:rPr>
        <w:t>Ступањем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снагу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престаје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важи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начину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условима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истицања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јединичне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поједине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врсте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производа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116/14).</w:t>
      </w:r>
    </w:p>
    <w:p w:rsidR="009157CC" w:rsidRDefault="00155C7D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6.</w:t>
      </w:r>
    </w:p>
    <w:p w:rsidR="009157CC" w:rsidRDefault="00155C7D">
      <w:pPr>
        <w:spacing w:after="150"/>
      </w:pPr>
      <w:proofErr w:type="spellStart"/>
      <w:r>
        <w:rPr>
          <w:color w:val="000000"/>
        </w:rPr>
        <w:t>Овај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снагу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осмог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објављивања</w:t>
      </w:r>
      <w:proofErr w:type="spellEnd"/>
      <w:r>
        <w:rPr>
          <w:color w:val="000000"/>
        </w:rPr>
        <w:t xml:space="preserve"> у „</w:t>
      </w:r>
      <w:proofErr w:type="spellStart"/>
      <w:r>
        <w:rPr>
          <w:color w:val="000000"/>
        </w:rPr>
        <w:t>Службеном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>”.</w:t>
      </w:r>
    </w:p>
    <w:p w:rsidR="009157CC" w:rsidRDefault="00155C7D">
      <w:pPr>
        <w:spacing w:after="150"/>
        <w:jc w:val="right"/>
      </w:pP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110-00-00021/2021-04</w:t>
      </w:r>
    </w:p>
    <w:p w:rsidR="009157CC" w:rsidRDefault="00155C7D">
      <w:pPr>
        <w:spacing w:after="150"/>
        <w:jc w:val="right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Београду</w:t>
      </w:r>
      <w:proofErr w:type="spellEnd"/>
      <w:r>
        <w:rPr>
          <w:color w:val="000000"/>
        </w:rPr>
        <w:t xml:space="preserve">, 19. </w:t>
      </w:r>
      <w:proofErr w:type="spellStart"/>
      <w:r>
        <w:rPr>
          <w:color w:val="000000"/>
        </w:rPr>
        <w:t>априла</w:t>
      </w:r>
      <w:proofErr w:type="spellEnd"/>
      <w:r>
        <w:rPr>
          <w:color w:val="000000"/>
        </w:rPr>
        <w:t xml:space="preserve"> 2021. </w:t>
      </w:r>
      <w:proofErr w:type="spellStart"/>
      <w:r>
        <w:rPr>
          <w:color w:val="000000"/>
        </w:rPr>
        <w:t>године</w:t>
      </w:r>
      <w:proofErr w:type="spellEnd"/>
    </w:p>
    <w:p w:rsidR="009157CC" w:rsidRDefault="00155C7D">
      <w:pPr>
        <w:spacing w:after="150"/>
        <w:jc w:val="right"/>
      </w:pPr>
      <w:proofErr w:type="spellStart"/>
      <w:r>
        <w:rPr>
          <w:color w:val="000000"/>
        </w:rPr>
        <w:t>Министар</w:t>
      </w:r>
      <w:proofErr w:type="spellEnd"/>
      <w:r>
        <w:rPr>
          <w:color w:val="000000"/>
        </w:rPr>
        <w:t>,</w:t>
      </w:r>
    </w:p>
    <w:p w:rsidR="009157CC" w:rsidRDefault="00155C7D">
      <w:pPr>
        <w:spacing w:after="150"/>
        <w:jc w:val="right"/>
      </w:pPr>
      <w:proofErr w:type="spellStart"/>
      <w:r>
        <w:rPr>
          <w:b/>
          <w:color w:val="000000"/>
        </w:rPr>
        <w:t>Татјана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Матић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с.р</w:t>
      </w:r>
      <w:proofErr w:type="spellEnd"/>
      <w:r>
        <w:rPr>
          <w:color w:val="000000"/>
        </w:rPr>
        <w:t>.</w:t>
      </w:r>
    </w:p>
    <w:sectPr w:rsidR="009157C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CC"/>
    <w:rsid w:val="00155C7D"/>
    <w:rsid w:val="0091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5B78"/>
  <w15:docId w15:val="{E98B045E-2CE9-49C1-A6AB-B50C9C8F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Rakic</dc:creator>
  <cp:lastModifiedBy>Windows User</cp:lastModifiedBy>
  <cp:revision>2</cp:revision>
  <dcterms:created xsi:type="dcterms:W3CDTF">2021-07-01T08:25:00Z</dcterms:created>
  <dcterms:modified xsi:type="dcterms:W3CDTF">2021-07-01T08:25:00Z</dcterms:modified>
</cp:coreProperties>
</file>